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9E58" w14:textId="5D821652" w:rsidR="00D6589B" w:rsidRDefault="00757A2F" w:rsidP="00886FB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Queensland Government committed to implement all of the recommendations in the report </w:t>
      </w:r>
      <w:r w:rsidR="00281C20">
        <w:rPr>
          <w:rFonts w:ascii="Arial" w:hAnsi="Arial" w:cs="Arial"/>
          <w:bCs/>
          <w:spacing w:val="-3"/>
          <w:sz w:val="22"/>
          <w:szCs w:val="22"/>
        </w:rPr>
        <w:t xml:space="preserve">by Professor Coaldrake </w:t>
      </w:r>
      <w:r w:rsidR="00281C20">
        <w:rPr>
          <w:rFonts w:ascii="Arial" w:hAnsi="Arial" w:cs="Arial"/>
          <w:bCs/>
          <w:i/>
          <w:iCs/>
          <w:spacing w:val="-3"/>
          <w:sz w:val="22"/>
          <w:szCs w:val="22"/>
        </w:rPr>
        <w:t>Let the sunshine in: Review of culture and accountability in the Queensland public sector</w:t>
      </w:r>
      <w:r w:rsidRPr="00757A2F">
        <w:rPr>
          <w:rFonts w:ascii="Arial" w:hAnsi="Arial" w:cs="Arial"/>
          <w:bCs/>
          <w:i/>
          <w:iCs/>
          <w:spacing w:val="-3"/>
          <w:sz w:val="22"/>
          <w:szCs w:val="22"/>
        </w:rPr>
        <w:t xml:space="preserve">, </w:t>
      </w:r>
      <w:r w:rsidRPr="00757A2F">
        <w:rPr>
          <w:rFonts w:ascii="Arial" w:hAnsi="Arial" w:cs="Arial"/>
          <w:bCs/>
          <w:spacing w:val="-3"/>
          <w:sz w:val="22"/>
          <w:szCs w:val="22"/>
        </w:rPr>
        <w:t xml:space="preserve">including recommendation two </w:t>
      </w:r>
      <w:r>
        <w:rPr>
          <w:rFonts w:ascii="Arial" w:hAnsi="Arial" w:cs="Arial"/>
          <w:bCs/>
          <w:spacing w:val="-3"/>
          <w:sz w:val="22"/>
          <w:szCs w:val="22"/>
        </w:rPr>
        <w:t>w</w:t>
      </w:r>
      <w:r w:rsidRPr="00757A2F">
        <w:rPr>
          <w:rFonts w:ascii="Arial" w:hAnsi="Arial" w:cs="Arial"/>
          <w:bCs/>
          <w:spacing w:val="-3"/>
          <w:sz w:val="22"/>
          <w:szCs w:val="22"/>
        </w:rPr>
        <w:t xml:space="preserve">hich </w:t>
      </w:r>
      <w:r w:rsidR="000A06D3">
        <w:rPr>
          <w:rFonts w:ascii="Arial" w:hAnsi="Arial" w:cs="Arial"/>
          <w:bCs/>
          <w:spacing w:val="-3"/>
          <w:sz w:val="22"/>
          <w:szCs w:val="22"/>
        </w:rPr>
        <w:t>suggested</w:t>
      </w:r>
      <w:r w:rsidRPr="00757A2F">
        <w:rPr>
          <w:rFonts w:ascii="Arial" w:hAnsi="Arial" w:cs="Arial"/>
          <w:bCs/>
          <w:spacing w:val="-3"/>
          <w:sz w:val="22"/>
          <w:szCs w:val="22"/>
        </w:rPr>
        <w:t xml:space="preserve"> that “Cabinet submissions (and their attachments), agendas and decisions papers be proactively released and published online within 30 business days of such decisions.”</w:t>
      </w:r>
    </w:p>
    <w:p w14:paraId="6F7A9931" w14:textId="77777777" w:rsidR="005C70FC" w:rsidRDefault="005C70FC" w:rsidP="00886FB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Queensland Cabinet Handbook (Handbook) is part of the </w:t>
      </w:r>
      <w:r>
        <w:rPr>
          <w:rFonts w:ascii="Arial" w:hAnsi="Arial" w:cs="Arial"/>
          <w:bCs/>
          <w:i/>
          <w:iCs/>
          <w:spacing w:val="-3"/>
          <w:sz w:val="22"/>
          <w:szCs w:val="22"/>
        </w:rPr>
        <w:t xml:space="preserve">Governing Queensland </w:t>
      </w:r>
      <w:r>
        <w:rPr>
          <w:rFonts w:ascii="Arial" w:hAnsi="Arial" w:cs="Arial"/>
          <w:bCs/>
          <w:spacing w:val="-3"/>
          <w:sz w:val="22"/>
          <w:szCs w:val="22"/>
        </w:rPr>
        <w:t xml:space="preserve">suite </w:t>
      </w:r>
      <w:r w:rsidRPr="00281C20">
        <w:rPr>
          <w:rFonts w:ascii="Arial" w:hAnsi="Arial" w:cs="Arial"/>
          <w:bCs/>
          <w:spacing w:val="-3"/>
          <w:sz w:val="22"/>
          <w:szCs w:val="22"/>
        </w:rPr>
        <w:t>of policy and administrative handbooks designed to explain the processes of government</w:t>
      </w:r>
      <w:r>
        <w:rPr>
          <w:rFonts w:ascii="Arial" w:hAnsi="Arial" w:cs="Arial"/>
          <w:bCs/>
          <w:spacing w:val="-3"/>
          <w:sz w:val="22"/>
          <w:szCs w:val="22"/>
        </w:rPr>
        <w:t>.</w:t>
      </w:r>
    </w:p>
    <w:p w14:paraId="11C433D1" w14:textId="70120FBD" w:rsidR="005C70FC" w:rsidRDefault="005C70FC" w:rsidP="00886FB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Handbook has been amended to include modernisation of procedural matters, updates to reflect contemporary government policies, streamlined submission templates, and content to reflect the policy for proactive release of Cabinet material.</w:t>
      </w:r>
    </w:p>
    <w:p w14:paraId="28FFA33A" w14:textId="1DD75578" w:rsidR="00D6589B" w:rsidRPr="00281C20" w:rsidRDefault="005C70FC" w:rsidP="00886FB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z w:val="22"/>
          <w:szCs w:val="22"/>
        </w:rPr>
        <w:t>M</w:t>
      </w:r>
      <w:r w:rsidR="00281C20">
        <w:rPr>
          <w:rFonts w:ascii="Arial" w:hAnsi="Arial" w:cs="Arial"/>
          <w:bCs/>
          <w:sz w:val="22"/>
          <w:szCs w:val="22"/>
        </w:rPr>
        <w:t xml:space="preserve">inor legislative amendments </w:t>
      </w:r>
      <w:r w:rsidR="00C22CCA">
        <w:rPr>
          <w:rFonts w:ascii="Arial" w:hAnsi="Arial" w:cs="Arial"/>
          <w:bCs/>
          <w:sz w:val="22"/>
          <w:szCs w:val="22"/>
        </w:rPr>
        <w:t xml:space="preserve">to support implementation of a proactive release scheme </w:t>
      </w:r>
      <w:r w:rsidR="00281C20">
        <w:rPr>
          <w:rFonts w:ascii="Arial" w:hAnsi="Arial" w:cs="Arial"/>
          <w:bCs/>
          <w:sz w:val="22"/>
          <w:szCs w:val="22"/>
        </w:rPr>
        <w:t xml:space="preserve">are </w:t>
      </w:r>
      <w:r>
        <w:rPr>
          <w:rFonts w:ascii="Arial" w:hAnsi="Arial" w:cs="Arial"/>
          <w:bCs/>
          <w:sz w:val="22"/>
          <w:szCs w:val="22"/>
        </w:rPr>
        <w:t xml:space="preserve">within </w:t>
      </w:r>
      <w:r w:rsidR="00281C20">
        <w:rPr>
          <w:rFonts w:ascii="Arial" w:hAnsi="Arial" w:cs="Arial"/>
          <w:bCs/>
          <w:sz w:val="22"/>
          <w:szCs w:val="22"/>
        </w:rPr>
        <w:t xml:space="preserve">the </w:t>
      </w:r>
      <w:r w:rsidR="00281C20">
        <w:rPr>
          <w:rFonts w:ascii="Arial" w:hAnsi="Arial" w:cs="Arial"/>
          <w:bCs/>
          <w:i/>
          <w:iCs/>
          <w:sz w:val="22"/>
          <w:szCs w:val="22"/>
        </w:rPr>
        <w:t>Information Privacy and Other Legislation Bill 2023</w:t>
      </w:r>
      <w:r w:rsidR="00281C20">
        <w:rPr>
          <w:rFonts w:ascii="Arial" w:hAnsi="Arial" w:cs="Arial"/>
          <w:bCs/>
          <w:sz w:val="22"/>
          <w:szCs w:val="22"/>
        </w:rPr>
        <w:t xml:space="preserve">, which was introduced </w:t>
      </w:r>
      <w:r w:rsidR="006956E8">
        <w:rPr>
          <w:rFonts w:ascii="Arial" w:hAnsi="Arial" w:cs="Arial"/>
          <w:bCs/>
          <w:sz w:val="22"/>
          <w:szCs w:val="22"/>
        </w:rPr>
        <w:t xml:space="preserve">to the Queensland Parliament </w:t>
      </w:r>
      <w:r w:rsidR="00281C20">
        <w:rPr>
          <w:rFonts w:ascii="Arial" w:hAnsi="Arial" w:cs="Arial"/>
          <w:bCs/>
          <w:sz w:val="22"/>
          <w:szCs w:val="22"/>
        </w:rPr>
        <w:t>on 12 October 2023.</w:t>
      </w:r>
      <w:r w:rsidR="00D6589B" w:rsidRPr="00CE6FBA">
        <w:rPr>
          <w:rFonts w:ascii="Arial" w:hAnsi="Arial" w:cs="Arial"/>
          <w:sz w:val="22"/>
          <w:szCs w:val="22"/>
        </w:rPr>
        <w:t xml:space="preserve"> </w:t>
      </w:r>
    </w:p>
    <w:p w14:paraId="5FEC178B" w14:textId="2B556CDA" w:rsidR="00D6589B" w:rsidRPr="00032E3C" w:rsidRDefault="00D6589B" w:rsidP="00886FB1">
      <w:pPr>
        <w:numPr>
          <w:ilvl w:val="0"/>
          <w:numId w:val="1"/>
        </w:numPr>
        <w:tabs>
          <w:tab w:val="clear" w:pos="720"/>
          <w:tab w:val="num" w:pos="360"/>
        </w:tabs>
        <w:spacing w:before="240"/>
        <w:ind w:left="360"/>
        <w:jc w:val="both"/>
        <w:rPr>
          <w:rFonts w:ascii="Arial" w:hAnsi="Arial" w:cs="Arial"/>
          <w:bCs/>
          <w:spacing w:val="-3"/>
          <w:sz w:val="22"/>
          <w:szCs w:val="22"/>
        </w:rPr>
      </w:pPr>
      <w:r w:rsidRPr="00032E3C">
        <w:rPr>
          <w:rFonts w:ascii="Arial" w:hAnsi="Arial" w:cs="Arial"/>
          <w:sz w:val="22"/>
          <w:szCs w:val="22"/>
          <w:u w:val="single"/>
        </w:rPr>
        <w:t>Cabinet approved</w:t>
      </w:r>
      <w:r w:rsidR="00281C20" w:rsidRPr="00032E3C">
        <w:rPr>
          <w:rFonts w:ascii="Arial" w:hAnsi="Arial" w:cs="Arial"/>
          <w:sz w:val="22"/>
          <w:szCs w:val="22"/>
        </w:rPr>
        <w:t xml:space="preserve"> the updated </w:t>
      </w:r>
      <w:r w:rsidR="00674B4F" w:rsidRPr="00032E3C">
        <w:rPr>
          <w:rFonts w:ascii="Arial" w:hAnsi="Arial" w:cs="Arial"/>
          <w:sz w:val="22"/>
          <w:szCs w:val="22"/>
        </w:rPr>
        <w:t xml:space="preserve">Queensland </w:t>
      </w:r>
      <w:r w:rsidR="00281C20" w:rsidRPr="00032E3C">
        <w:rPr>
          <w:rFonts w:ascii="Arial" w:hAnsi="Arial" w:cs="Arial"/>
          <w:sz w:val="22"/>
          <w:szCs w:val="22"/>
        </w:rPr>
        <w:t>Cabinet Handbook, the proposed approach to implement</w:t>
      </w:r>
      <w:r w:rsidR="005D64F9" w:rsidRPr="00032E3C">
        <w:rPr>
          <w:rFonts w:ascii="Arial" w:hAnsi="Arial" w:cs="Arial"/>
          <w:sz w:val="22"/>
          <w:szCs w:val="22"/>
        </w:rPr>
        <w:t>ation of</w:t>
      </w:r>
      <w:r w:rsidR="00281C20" w:rsidRPr="00032E3C">
        <w:rPr>
          <w:rFonts w:ascii="Arial" w:hAnsi="Arial" w:cs="Arial"/>
          <w:sz w:val="22"/>
          <w:szCs w:val="22"/>
        </w:rPr>
        <w:t xml:space="preserve"> the proactive release scheme and commencement </w:t>
      </w:r>
      <w:r w:rsidR="00442AAE" w:rsidRPr="00032E3C">
        <w:rPr>
          <w:rFonts w:ascii="Arial" w:hAnsi="Arial" w:cs="Arial"/>
          <w:sz w:val="22"/>
          <w:szCs w:val="22"/>
        </w:rPr>
        <w:t xml:space="preserve">from early 2024 </w:t>
      </w:r>
      <w:r w:rsidR="00281C20" w:rsidRPr="00032E3C">
        <w:rPr>
          <w:rFonts w:ascii="Arial" w:hAnsi="Arial" w:cs="Arial"/>
          <w:sz w:val="22"/>
          <w:szCs w:val="22"/>
        </w:rPr>
        <w:t xml:space="preserve">for the </w:t>
      </w:r>
      <w:r w:rsidR="00BA1873" w:rsidRPr="00032E3C">
        <w:rPr>
          <w:rFonts w:ascii="Arial" w:hAnsi="Arial" w:cs="Arial"/>
          <w:sz w:val="22"/>
          <w:szCs w:val="22"/>
        </w:rPr>
        <w:t xml:space="preserve">proactive release </w:t>
      </w:r>
      <w:r w:rsidR="00281C20" w:rsidRPr="00032E3C">
        <w:rPr>
          <w:rFonts w:ascii="Arial" w:hAnsi="Arial" w:cs="Arial"/>
          <w:sz w:val="22"/>
          <w:szCs w:val="22"/>
        </w:rPr>
        <w:t>scheme</w:t>
      </w:r>
      <w:r w:rsidRPr="00032E3C">
        <w:rPr>
          <w:rFonts w:ascii="Arial" w:hAnsi="Arial" w:cs="Arial"/>
          <w:sz w:val="22"/>
          <w:szCs w:val="22"/>
        </w:rPr>
        <w:t>.</w:t>
      </w:r>
    </w:p>
    <w:p w14:paraId="1954851B" w14:textId="073DA47E" w:rsidR="00442AAE" w:rsidRPr="006956E8" w:rsidRDefault="00442AAE" w:rsidP="00886FB1">
      <w:pPr>
        <w:numPr>
          <w:ilvl w:val="0"/>
          <w:numId w:val="1"/>
        </w:numPr>
        <w:tabs>
          <w:tab w:val="clear" w:pos="720"/>
          <w:tab w:val="num" w:pos="360"/>
        </w:tabs>
        <w:spacing w:before="240"/>
        <w:ind w:left="360"/>
        <w:jc w:val="both"/>
        <w:rPr>
          <w:rFonts w:ascii="Arial" w:hAnsi="Arial" w:cs="Arial"/>
          <w:bCs/>
          <w:spacing w:val="-3"/>
          <w:sz w:val="22"/>
          <w:szCs w:val="22"/>
        </w:rPr>
      </w:pPr>
      <w:r w:rsidRPr="00442AAE">
        <w:rPr>
          <w:rFonts w:ascii="Arial" w:hAnsi="Arial" w:cs="Arial"/>
          <w:sz w:val="22"/>
          <w:szCs w:val="22"/>
          <w:u w:val="single"/>
        </w:rPr>
        <w:t>Cabinet noted</w:t>
      </w:r>
      <w:r>
        <w:rPr>
          <w:rFonts w:ascii="Arial" w:hAnsi="Arial" w:cs="Arial"/>
          <w:sz w:val="22"/>
          <w:szCs w:val="22"/>
        </w:rPr>
        <w:t xml:space="preserve"> that a briefing on the proactive release scheme be offered to Professor Coaldrake.</w:t>
      </w:r>
    </w:p>
    <w:p w14:paraId="3D85AE46" w14:textId="77777777" w:rsidR="00D6589B" w:rsidRPr="00C07656" w:rsidRDefault="00D6589B" w:rsidP="00886FB1">
      <w:pPr>
        <w:keepNext/>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14:paraId="4C7B998E" w14:textId="1B37745A" w:rsidR="00D6589B" w:rsidRDefault="000870D0" w:rsidP="00653054">
      <w:pPr>
        <w:numPr>
          <w:ilvl w:val="0"/>
          <w:numId w:val="2"/>
        </w:numPr>
        <w:spacing w:before="120"/>
        <w:ind w:left="821" w:hanging="461"/>
        <w:jc w:val="both"/>
        <w:rPr>
          <w:rFonts w:ascii="Arial" w:hAnsi="Arial" w:cs="Arial"/>
          <w:sz w:val="22"/>
          <w:szCs w:val="22"/>
        </w:rPr>
      </w:pPr>
      <w:hyperlink r:id="rId10" w:history="1">
        <w:r w:rsidR="00281C20" w:rsidRPr="001F189A">
          <w:rPr>
            <w:rStyle w:val="Hyperlink"/>
            <w:rFonts w:ascii="Arial" w:hAnsi="Arial" w:cs="Arial"/>
            <w:sz w:val="22"/>
            <w:szCs w:val="22"/>
          </w:rPr>
          <w:t>The Queensland Cabinet Handbook</w:t>
        </w:r>
      </w:hyperlink>
    </w:p>
    <w:sectPr w:rsidR="00D6589B" w:rsidSect="00886FB1">
      <w:headerReference w:type="default" r:id="rId11"/>
      <w:pgSz w:w="11906" w:h="16838"/>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4FD4F" w14:textId="77777777" w:rsidR="00127DC0" w:rsidRDefault="00127DC0" w:rsidP="00D6589B">
      <w:r>
        <w:separator/>
      </w:r>
    </w:p>
  </w:endnote>
  <w:endnote w:type="continuationSeparator" w:id="0">
    <w:p w14:paraId="3B56FE1E" w14:textId="77777777" w:rsidR="00127DC0" w:rsidRDefault="00127DC0" w:rsidP="00D6589B">
      <w:r>
        <w:continuationSeparator/>
      </w:r>
    </w:p>
  </w:endnote>
  <w:endnote w:type="continuationNotice" w:id="1">
    <w:p w14:paraId="2B70C781" w14:textId="77777777" w:rsidR="004A653C" w:rsidRDefault="004A6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B1CF2" w14:textId="77777777" w:rsidR="00127DC0" w:rsidRDefault="00127DC0" w:rsidP="00D6589B">
      <w:r>
        <w:separator/>
      </w:r>
    </w:p>
  </w:footnote>
  <w:footnote w:type="continuationSeparator" w:id="0">
    <w:p w14:paraId="0895D2E2" w14:textId="77777777" w:rsidR="00127DC0" w:rsidRDefault="00127DC0" w:rsidP="00D6589B">
      <w:r>
        <w:continuationSeparator/>
      </w:r>
    </w:p>
  </w:footnote>
  <w:footnote w:type="continuationNotice" w:id="1">
    <w:p w14:paraId="3DE863D6" w14:textId="77777777" w:rsidR="004A653C" w:rsidRDefault="004A6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255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C4AECB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167644B" w14:textId="5A5EE583"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B30B1">
      <w:rPr>
        <w:rFonts w:ascii="Arial" w:hAnsi="Arial" w:cs="Arial"/>
        <w:b/>
        <w:color w:val="auto"/>
        <w:sz w:val="22"/>
        <w:szCs w:val="22"/>
        <w:lang w:eastAsia="en-US"/>
      </w:rPr>
      <w:t>November</w:t>
    </w:r>
    <w:r w:rsidR="00281C20">
      <w:rPr>
        <w:rFonts w:ascii="Arial" w:hAnsi="Arial" w:cs="Arial"/>
        <w:b/>
        <w:color w:val="auto"/>
        <w:sz w:val="22"/>
        <w:szCs w:val="22"/>
        <w:lang w:eastAsia="en-US"/>
      </w:rPr>
      <w:t xml:space="preserve"> 2023</w:t>
    </w:r>
  </w:p>
  <w:p w14:paraId="630009AB" w14:textId="77777777" w:rsidR="00281C20" w:rsidRPr="00281C20" w:rsidRDefault="00281C20" w:rsidP="00AC0D52">
    <w:pPr>
      <w:pStyle w:val="Header"/>
      <w:pBdr>
        <w:bottom w:val="single" w:sz="4" w:space="1" w:color="auto"/>
      </w:pBdr>
      <w:spacing w:before="120" w:after="120"/>
      <w:rPr>
        <w:rFonts w:ascii="Arial" w:hAnsi="Arial" w:cs="Arial"/>
        <w:b/>
        <w:sz w:val="22"/>
        <w:szCs w:val="22"/>
        <w:u w:val="single"/>
      </w:rPr>
    </w:pPr>
    <w:r w:rsidRPr="00281C20">
      <w:rPr>
        <w:rFonts w:ascii="Arial" w:hAnsi="Arial" w:cs="Arial"/>
        <w:b/>
        <w:sz w:val="22"/>
        <w:szCs w:val="22"/>
        <w:u w:val="single"/>
      </w:rPr>
      <w:t>Implementation of the Queensland Proactive Release Scheme and the updated Queensland Cabinet Handbook</w:t>
    </w:r>
  </w:p>
  <w:p w14:paraId="64ED7B70" w14:textId="67663616" w:rsidR="00CB1501" w:rsidRDefault="00281C20" w:rsidP="007C5342">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 xml:space="preserve">Premier </w:t>
    </w:r>
    <w:r w:rsidR="007C5342">
      <w:rPr>
        <w:rFonts w:ascii="Arial" w:hAnsi="Arial" w:cs="Arial"/>
        <w:b/>
        <w:sz w:val="22"/>
        <w:szCs w:val="22"/>
        <w:u w:val="single"/>
      </w:rPr>
      <w:t xml:space="preserve">and </w:t>
    </w:r>
    <w:r>
      <w:rPr>
        <w:rFonts w:ascii="Arial" w:hAnsi="Arial" w:cs="Arial"/>
        <w:b/>
        <w:sz w:val="22"/>
        <w:szCs w:val="22"/>
        <w:u w:val="single"/>
      </w:rPr>
      <w:t>Minister for the Olympic and Paralympic Games</w:t>
    </w:r>
  </w:p>
  <w:p w14:paraId="1519102C" w14:textId="77777777" w:rsidR="007C5342" w:rsidRPr="007C5342" w:rsidRDefault="007C5342" w:rsidP="007C5342">
    <w:pPr>
      <w:pStyle w:val="Header"/>
      <w:pBdr>
        <w:bottom w:val="single" w:sz="4" w:space="1" w:color="auto"/>
      </w:pBdr>
      <w:rPr>
        <w:rFonts w:ascii="Arial" w:hAnsi="Arial" w:cs="Arial"/>
        <w:bC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374623">
    <w:abstractNumId w:val="1"/>
  </w:num>
  <w:num w:numId="2" w16cid:durableId="81490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00"/>
    <w:rsid w:val="00032E3C"/>
    <w:rsid w:val="00080F8F"/>
    <w:rsid w:val="000870D0"/>
    <w:rsid w:val="000A06D3"/>
    <w:rsid w:val="000A4781"/>
    <w:rsid w:val="0010384C"/>
    <w:rsid w:val="00127DC0"/>
    <w:rsid w:val="00152095"/>
    <w:rsid w:val="00174117"/>
    <w:rsid w:val="001F189A"/>
    <w:rsid w:val="00281C20"/>
    <w:rsid w:val="00302893"/>
    <w:rsid w:val="00304A1D"/>
    <w:rsid w:val="003A3BDD"/>
    <w:rsid w:val="0043543B"/>
    <w:rsid w:val="00442AAE"/>
    <w:rsid w:val="004A653C"/>
    <w:rsid w:val="00501C66"/>
    <w:rsid w:val="00550873"/>
    <w:rsid w:val="00561CA3"/>
    <w:rsid w:val="005C70FC"/>
    <w:rsid w:val="005D64F9"/>
    <w:rsid w:val="00653054"/>
    <w:rsid w:val="00674B4F"/>
    <w:rsid w:val="006956E8"/>
    <w:rsid w:val="007265D0"/>
    <w:rsid w:val="00732E22"/>
    <w:rsid w:val="00741C20"/>
    <w:rsid w:val="0075180B"/>
    <w:rsid w:val="00757A2F"/>
    <w:rsid w:val="007C5342"/>
    <w:rsid w:val="007F44F4"/>
    <w:rsid w:val="00886FB1"/>
    <w:rsid w:val="00904077"/>
    <w:rsid w:val="00937A4A"/>
    <w:rsid w:val="009A1E36"/>
    <w:rsid w:val="00A36FBD"/>
    <w:rsid w:val="00AC0D52"/>
    <w:rsid w:val="00B95A06"/>
    <w:rsid w:val="00BA1873"/>
    <w:rsid w:val="00BB30B1"/>
    <w:rsid w:val="00C22CCA"/>
    <w:rsid w:val="00C75E67"/>
    <w:rsid w:val="00CB1501"/>
    <w:rsid w:val="00CD7A50"/>
    <w:rsid w:val="00CF0D8A"/>
    <w:rsid w:val="00CF3747"/>
    <w:rsid w:val="00D21EE2"/>
    <w:rsid w:val="00D54476"/>
    <w:rsid w:val="00D6589B"/>
    <w:rsid w:val="00E40E9C"/>
    <w:rsid w:val="00E93821"/>
    <w:rsid w:val="00F24A8A"/>
    <w:rsid w:val="00F41600"/>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58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281C20"/>
    <w:rPr>
      <w:color w:val="0563C1" w:themeColor="hyperlink"/>
      <w:u w:val="single"/>
    </w:rPr>
  </w:style>
  <w:style w:type="character" w:styleId="UnresolvedMention">
    <w:name w:val="Unresolved Mention"/>
    <w:basedOn w:val="DefaultParagraphFont"/>
    <w:uiPriority w:val="99"/>
    <w:semiHidden/>
    <w:unhideWhenUsed/>
    <w:rsid w:val="00281C20"/>
    <w:rPr>
      <w:color w:val="605E5C"/>
      <w:shd w:val="clear" w:color="auto" w:fill="E1DFDD"/>
    </w:rPr>
  </w:style>
  <w:style w:type="paragraph" w:styleId="Revision">
    <w:name w:val="Revision"/>
    <w:hidden/>
    <w:uiPriority w:val="99"/>
    <w:semiHidden/>
    <w:rsid w:val="007C5342"/>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3/Nov/PRScheme/Attachments/Handbook.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eyr\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purl.org/dc/terms/"/>
    <ds:schemaRef ds:uri="b8ed82f2-f7bd-423c-8698-5e132afe9245"/>
    <ds:schemaRef ds:uri="http://schemas.microsoft.com/office/2006/documentManagement/types"/>
    <ds:schemaRef ds:uri="63e311de-a790-43ff-be63-577c26c7507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BE13F7F-9F44-4635-997F-E1C449698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7</TotalTime>
  <Pages>1</Pages>
  <Words>200</Words>
  <Characters>1216</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1410</CharactersWithSpaces>
  <SharedDoc>false</SharedDoc>
  <HyperlinkBase>https://www.cabinet.qld.gov.au/documents/2023/Nov/PRScheme/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dcterms:created xsi:type="dcterms:W3CDTF">2024-04-05T03:56:00Z</dcterms:created>
  <dcterms:modified xsi:type="dcterms:W3CDTF">2024-09-26T21:51:00Z</dcterms:modified>
  <cp:category>Government_Handbooks,Legislation,Privacy,Public_Service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y fmtid="{D5CDD505-2E9C-101B-9397-08002B2CF9AE}" pid="4" name="MediaServiceImageTags">
    <vt:lpwstr/>
  </property>
</Properties>
</file>